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7A" w:rsidRDefault="0050057A" w:rsidP="0050057A">
      <w:pPr>
        <w:pStyle w:val="1"/>
        <w:jc w:val="center"/>
        <w:rPr>
          <w:noProof/>
          <w:lang w:eastAsia="ru-RU"/>
        </w:rPr>
      </w:pPr>
      <w:r w:rsidRPr="0050057A">
        <w:rPr>
          <w:noProof/>
          <w:lang w:eastAsia="ru-RU"/>
        </w:rPr>
        <w:t>Создание и работа со сводной таблицей</w:t>
      </w:r>
    </w:p>
    <w:p w:rsidR="0050057A" w:rsidRDefault="0050057A" w:rsidP="001901D1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50057A">
        <w:rPr>
          <w:rFonts w:ascii="Times New Roman" w:hAnsi="Times New Roman"/>
          <w:sz w:val="24"/>
          <w:szCs w:val="24"/>
          <w:lang w:eastAsia="ru-RU"/>
        </w:rPr>
        <w:t>Наиболее удобным встроенным инструментом для анализа данных в Excel явля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50057A">
        <w:rPr>
          <w:rFonts w:ascii="Times New Roman" w:hAnsi="Times New Roman"/>
          <w:sz w:val="24"/>
          <w:szCs w:val="24"/>
          <w:lang w:eastAsia="ru-RU"/>
        </w:rPr>
        <w:t>тся сводн</w:t>
      </w:r>
      <w:r>
        <w:rPr>
          <w:rFonts w:ascii="Times New Roman" w:hAnsi="Times New Roman"/>
          <w:sz w:val="24"/>
          <w:szCs w:val="24"/>
          <w:lang w:eastAsia="ru-RU"/>
        </w:rPr>
        <w:t>ые таблицы</w:t>
      </w:r>
      <w:r w:rsidRPr="0050057A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094B">
        <w:rPr>
          <w:rFonts w:ascii="Times New Roman" w:hAnsi="Times New Roman"/>
          <w:b/>
          <w:i/>
          <w:sz w:val="24"/>
          <w:szCs w:val="24"/>
          <w:lang w:eastAsia="ru-RU"/>
        </w:rPr>
        <w:t>Сводные таблицы</w:t>
      </w:r>
      <w:r>
        <w:rPr>
          <w:rFonts w:ascii="Times New Roman" w:hAnsi="Times New Roman"/>
          <w:sz w:val="24"/>
          <w:szCs w:val="24"/>
          <w:lang w:eastAsia="ru-RU"/>
        </w:rPr>
        <w:t xml:space="preserve"> – это итоговые трехмерные таблицы, </w:t>
      </w:r>
      <w:r w:rsidR="00D1094B">
        <w:rPr>
          <w:rFonts w:ascii="Times New Roman" w:hAnsi="Times New Roman"/>
          <w:sz w:val="24"/>
          <w:szCs w:val="24"/>
          <w:lang w:eastAsia="ru-RU"/>
        </w:rPr>
        <w:t xml:space="preserve">которые </w:t>
      </w:r>
      <w:r>
        <w:rPr>
          <w:rFonts w:ascii="Times New Roman" w:hAnsi="Times New Roman"/>
          <w:sz w:val="24"/>
          <w:szCs w:val="24"/>
          <w:lang w:eastAsia="ru-RU"/>
        </w:rPr>
        <w:t>стро</w:t>
      </w:r>
      <w:r w:rsidR="00D1094B">
        <w:rPr>
          <w:rFonts w:ascii="Times New Roman" w:hAnsi="Times New Roman"/>
          <w:sz w:val="24"/>
          <w:szCs w:val="24"/>
          <w:lang w:eastAsia="ru-RU"/>
        </w:rPr>
        <w:t>ятся</w:t>
      </w:r>
      <w:r>
        <w:rPr>
          <w:rFonts w:ascii="Times New Roman" w:hAnsi="Times New Roman"/>
          <w:sz w:val="24"/>
          <w:szCs w:val="24"/>
          <w:lang w:eastAsia="ru-RU"/>
        </w:rPr>
        <w:t xml:space="preserve"> на основе исходных двухмерных таблиц и предназначен</w:t>
      </w:r>
      <w:r w:rsidR="00D1094B">
        <w:rPr>
          <w:rFonts w:ascii="Times New Roman" w:hAnsi="Times New Roman"/>
          <w:sz w:val="24"/>
          <w:szCs w:val="24"/>
          <w:lang w:eastAsia="ru-RU"/>
        </w:rPr>
        <w:t>ы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анализа их данных</w:t>
      </w:r>
      <w:r w:rsidR="00D1094B">
        <w:rPr>
          <w:rFonts w:ascii="Times New Roman" w:hAnsi="Times New Roman"/>
          <w:sz w:val="24"/>
          <w:szCs w:val="24"/>
          <w:lang w:eastAsia="ru-RU"/>
        </w:rPr>
        <w:t xml:space="preserve"> по нескольким измерениям. Сводные таблицы – интерактивны, поэтому сразу после создания их легко можно изменить или создать новую структуру таблицы, просто перетащив любое поле на новое место в макете сводной таблицы.</w:t>
      </w:r>
    </w:p>
    <w:p w:rsidR="00D120B0" w:rsidRDefault="00D120B0" w:rsidP="00D120B0">
      <w:pPr>
        <w:pStyle w:val="21"/>
        <w:spacing w:line="240" w:lineRule="auto"/>
        <w:ind w:left="0"/>
        <w:jc w:val="both"/>
      </w:pPr>
      <w:r w:rsidRPr="00D120B0">
        <w:rPr>
          <w:b/>
        </w:rPr>
        <w:t>Задание</w:t>
      </w:r>
      <w:r>
        <w:rPr>
          <w:b/>
        </w:rPr>
        <w:t>:</w:t>
      </w:r>
      <w:r>
        <w:t xml:space="preserve"> </w:t>
      </w:r>
      <w:r w:rsidRPr="00D120B0">
        <w:t>Проведите анализ поступления товаров от каждого поставщика в количественном и стоимостном выражении по датам на основе следующих данных:</w:t>
      </w:r>
    </w:p>
    <w:tbl>
      <w:tblPr>
        <w:tblW w:w="9879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1"/>
        <w:gridCol w:w="1843"/>
        <w:gridCol w:w="1842"/>
        <w:gridCol w:w="1134"/>
        <w:gridCol w:w="1134"/>
        <w:gridCol w:w="1560"/>
        <w:gridCol w:w="1155"/>
      </w:tblGrid>
      <w:tr w:rsidR="00D120B0" w:rsidTr="005A60B8">
        <w:trPr>
          <w:trHeight w:val="875"/>
          <w:jc w:val="center"/>
        </w:trPr>
        <w:tc>
          <w:tcPr>
            <w:tcW w:w="1211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843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1842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Ед</w:t>
            </w:r>
            <w:r w:rsidRPr="00DE06F9">
              <w:rPr>
                <w:rFonts w:ascii="KEENJA+TimesNewRoman" w:hAnsi="KEENJA+TimesNewRoman" w:cs="KEENJA+TimesNewRoman"/>
                <w:b/>
                <w:sz w:val="22"/>
                <w:szCs w:val="22"/>
              </w:rPr>
              <w:t xml:space="preserve">. </w:t>
            </w:r>
            <w:r w:rsidRPr="00DE06F9">
              <w:rPr>
                <w:b/>
                <w:sz w:val="22"/>
                <w:szCs w:val="22"/>
              </w:rPr>
              <w:t>изм</w:t>
            </w:r>
            <w:r w:rsidRPr="00DE06F9">
              <w:rPr>
                <w:rFonts w:ascii="KEENJA+TimesNewRoman" w:hAnsi="KEENJA+TimesNewRoman" w:cs="KEENJA+TimesNewRoman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Цена</w:t>
            </w:r>
            <w:r w:rsidRPr="00DE06F9">
              <w:rPr>
                <w:rFonts w:ascii="KEENJA+TimesNewRoman" w:hAnsi="KEENJA+TimesNewRoman" w:cs="KEENJA+TimesNewRoman"/>
                <w:b/>
                <w:sz w:val="22"/>
                <w:szCs w:val="22"/>
              </w:rPr>
              <w:t xml:space="preserve">, </w:t>
            </w:r>
            <w:r w:rsidRPr="00DE06F9">
              <w:rPr>
                <w:b/>
                <w:sz w:val="22"/>
                <w:szCs w:val="22"/>
              </w:rPr>
              <w:t>р</w:t>
            </w:r>
            <w:r w:rsidRPr="00DE06F9">
              <w:rPr>
                <w:rFonts w:ascii="KEENJA+TimesNewRoman" w:hAnsi="KEENJA+TimesNewRoman" w:cs="KEENJA+TimesNewRoman"/>
                <w:b/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1155" w:type="dxa"/>
            <w:vAlign w:val="center"/>
          </w:tcPr>
          <w:p w:rsidR="00D120B0" w:rsidRPr="00DE06F9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b/>
                <w:sz w:val="22"/>
                <w:szCs w:val="22"/>
              </w:rPr>
            </w:pPr>
            <w:r w:rsidRPr="00DE06F9">
              <w:rPr>
                <w:b/>
                <w:sz w:val="22"/>
                <w:szCs w:val="22"/>
              </w:rPr>
              <w:t>Сумма</w:t>
            </w:r>
            <w:r w:rsidRPr="00DE06F9">
              <w:rPr>
                <w:rFonts w:ascii="KEENJA+TimesNewRoman" w:hAnsi="KEENJA+TimesNewRoman" w:cs="KEENJA+TimesNewRoman"/>
                <w:b/>
                <w:sz w:val="22"/>
                <w:szCs w:val="22"/>
              </w:rPr>
              <w:t xml:space="preserve">, </w:t>
            </w:r>
            <w:r w:rsidRPr="00DE06F9">
              <w:rPr>
                <w:b/>
                <w:sz w:val="22"/>
                <w:szCs w:val="22"/>
              </w:rPr>
              <w:t>р</w:t>
            </w:r>
            <w:r w:rsidRPr="00DE06F9">
              <w:rPr>
                <w:rFonts w:ascii="KEENJA+TimesNewRoman" w:hAnsi="KEENJA+TimesNewRoman" w:cs="KEENJA+TimesNewRoman"/>
                <w:b/>
                <w:sz w:val="22"/>
                <w:szCs w:val="22"/>
              </w:rPr>
              <w:t>.</w:t>
            </w:r>
          </w:p>
        </w:tc>
      </w:tr>
      <w:tr w:rsidR="00D120B0" w:rsidTr="005A60B8">
        <w:trPr>
          <w:trHeight w:val="419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01.03.2009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ООО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 xml:space="preserve"> «</w:t>
            </w:r>
            <w:r w:rsidRPr="004B7F95">
              <w:rPr>
                <w:sz w:val="22"/>
                <w:szCs w:val="22"/>
              </w:rPr>
              <w:t>Интра</w:t>
            </w:r>
            <w:r>
              <w:rPr>
                <w:sz w:val="22"/>
                <w:szCs w:val="22"/>
              </w:rPr>
              <w:t>-</w:t>
            </w:r>
            <w:r w:rsidRPr="004B7F95">
              <w:rPr>
                <w:sz w:val="22"/>
                <w:szCs w:val="22"/>
              </w:rPr>
              <w:t>Ф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»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Макароны в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/</w:t>
            </w:r>
            <w:r w:rsidRPr="004B7F95">
              <w:rPr>
                <w:sz w:val="22"/>
                <w:szCs w:val="22"/>
              </w:rPr>
              <w:t>с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18</w:t>
            </w:r>
          </w:p>
        </w:tc>
        <w:tc>
          <w:tcPr>
            <w:tcW w:w="1560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100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25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01.03.2009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ООО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 xml:space="preserve"> «</w:t>
            </w:r>
            <w:r w:rsidRPr="004B7F95">
              <w:rPr>
                <w:sz w:val="22"/>
                <w:szCs w:val="22"/>
              </w:rPr>
              <w:t>Интра</w:t>
            </w:r>
            <w:r>
              <w:rPr>
                <w:sz w:val="22"/>
                <w:szCs w:val="22"/>
              </w:rPr>
              <w:t>-</w:t>
            </w:r>
            <w:r w:rsidRPr="004B7F95">
              <w:rPr>
                <w:sz w:val="22"/>
                <w:szCs w:val="22"/>
              </w:rPr>
              <w:t>Ф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»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Чай Липтон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</w:t>
            </w:r>
            <w:r w:rsidRPr="004B7F95">
              <w:rPr>
                <w:sz w:val="22"/>
                <w:szCs w:val="22"/>
              </w:rPr>
              <w:t>ч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25</w:t>
            </w:r>
          </w:p>
        </w:tc>
        <w:tc>
          <w:tcPr>
            <w:tcW w:w="1560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300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04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01.03.2009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ЧП</w:t>
            </w:r>
            <w:r>
              <w:rPr>
                <w:sz w:val="22"/>
                <w:szCs w:val="22"/>
              </w:rPr>
              <w:t xml:space="preserve"> </w:t>
            </w:r>
            <w:r w:rsidRPr="004B7F95">
              <w:rPr>
                <w:sz w:val="22"/>
                <w:szCs w:val="22"/>
              </w:rPr>
              <w:t>Иванов</w:t>
            </w:r>
            <w:r>
              <w:rPr>
                <w:sz w:val="22"/>
                <w:szCs w:val="22"/>
              </w:rPr>
              <w:t xml:space="preserve"> </w:t>
            </w:r>
            <w:r w:rsidRPr="004B7F95">
              <w:rPr>
                <w:sz w:val="22"/>
                <w:szCs w:val="22"/>
              </w:rPr>
              <w:t>С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.</w:t>
            </w:r>
            <w:r w:rsidRPr="004B7F95">
              <w:rPr>
                <w:sz w:val="22"/>
                <w:szCs w:val="22"/>
              </w:rPr>
              <w:t>А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Макароны</w:t>
            </w:r>
            <w:r>
              <w:rPr>
                <w:sz w:val="22"/>
                <w:szCs w:val="22"/>
              </w:rPr>
              <w:t xml:space="preserve"> </w:t>
            </w:r>
            <w:r w:rsidRPr="004B7F95">
              <w:rPr>
                <w:sz w:val="22"/>
                <w:szCs w:val="22"/>
              </w:rPr>
              <w:t>в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/</w:t>
            </w:r>
            <w:r w:rsidRPr="004B7F95">
              <w:rPr>
                <w:sz w:val="22"/>
                <w:szCs w:val="22"/>
              </w:rPr>
              <w:t>с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:rsidR="00D120B0" w:rsidRPr="004C3157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17</w:t>
            </w:r>
          </w:p>
        </w:tc>
        <w:tc>
          <w:tcPr>
            <w:tcW w:w="1560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20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10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01.03.2009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ЗАО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 xml:space="preserve"> «</w:t>
            </w:r>
            <w:r w:rsidRPr="004B7F95">
              <w:rPr>
                <w:sz w:val="22"/>
                <w:szCs w:val="22"/>
              </w:rPr>
              <w:t>Хлеб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»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Сдоба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шт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D120B0" w:rsidRPr="004C3157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12</w:t>
            </w:r>
          </w:p>
        </w:tc>
        <w:tc>
          <w:tcPr>
            <w:tcW w:w="1560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35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15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02.03.2009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ООО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 xml:space="preserve"> «</w:t>
            </w:r>
            <w:r w:rsidRPr="004B7F95">
              <w:rPr>
                <w:sz w:val="22"/>
                <w:szCs w:val="22"/>
              </w:rPr>
              <w:t>Интра</w:t>
            </w:r>
            <w:r>
              <w:rPr>
                <w:sz w:val="22"/>
                <w:szCs w:val="22"/>
              </w:rPr>
              <w:t>-</w:t>
            </w:r>
            <w:r w:rsidRPr="004B7F95">
              <w:rPr>
                <w:sz w:val="22"/>
                <w:szCs w:val="22"/>
              </w:rPr>
              <w:t>Ф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»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Макароны в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/</w:t>
            </w:r>
            <w:r w:rsidRPr="004B7F95">
              <w:rPr>
                <w:sz w:val="22"/>
                <w:szCs w:val="22"/>
              </w:rPr>
              <w:t>с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:rsidR="00D120B0" w:rsidRPr="004C3157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18,5</w:t>
            </w:r>
          </w:p>
        </w:tc>
        <w:tc>
          <w:tcPr>
            <w:tcW w:w="1560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60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21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02.03.2009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ЗАО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 xml:space="preserve"> «</w:t>
            </w:r>
            <w:r w:rsidRPr="004B7F95">
              <w:rPr>
                <w:sz w:val="22"/>
                <w:szCs w:val="22"/>
              </w:rPr>
              <w:t>Хлеб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»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Макароны в</w:t>
            </w: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/</w:t>
            </w:r>
            <w:r w:rsidRPr="004B7F95">
              <w:rPr>
                <w:sz w:val="22"/>
                <w:szCs w:val="22"/>
              </w:rPr>
              <w:t>с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4B7F95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:rsidR="00D120B0" w:rsidRPr="004C3157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19</w:t>
            </w:r>
          </w:p>
        </w:tc>
        <w:tc>
          <w:tcPr>
            <w:tcW w:w="1560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rFonts w:ascii="KEENJA+TimesNewRoman" w:hAnsi="KEENJA+TimesNewRoman" w:cs="KEENJA+TimesNewRoman"/>
                <w:sz w:val="22"/>
                <w:szCs w:val="22"/>
              </w:rPr>
            </w:pPr>
            <w:r w:rsidRPr="004B7F95">
              <w:rPr>
                <w:rFonts w:ascii="KEENJA+TimesNewRoman" w:hAnsi="KEENJA+TimesNewRoman" w:cs="KEENJA+TimesNewRoman"/>
                <w:sz w:val="22"/>
                <w:szCs w:val="22"/>
              </w:rPr>
              <w:t>20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14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02.03.2009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 «Хлеб»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Сдоба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vAlign w:val="center"/>
          </w:tcPr>
          <w:p w:rsidR="00D120B0" w:rsidRPr="00534AB2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12</w:t>
            </w:r>
          </w:p>
        </w:tc>
        <w:tc>
          <w:tcPr>
            <w:tcW w:w="1560" w:type="dxa"/>
            <w:vAlign w:val="center"/>
          </w:tcPr>
          <w:p w:rsidR="00D120B0" w:rsidRPr="00534AB2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25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120B0" w:rsidTr="005A60B8">
        <w:trPr>
          <w:trHeight w:val="419"/>
          <w:jc w:val="center"/>
        </w:trPr>
        <w:tc>
          <w:tcPr>
            <w:tcW w:w="1211" w:type="dxa"/>
            <w:vAlign w:val="center"/>
          </w:tcPr>
          <w:p w:rsidR="00D120B0" w:rsidRPr="00D120B0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 w:rsidRPr="00D120B0">
              <w:rPr>
                <w:sz w:val="22"/>
                <w:szCs w:val="22"/>
              </w:rPr>
              <w:t>02.03.2009</w:t>
            </w:r>
          </w:p>
        </w:tc>
        <w:tc>
          <w:tcPr>
            <w:tcW w:w="1843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ЧП Иванов С.А.</w:t>
            </w:r>
          </w:p>
        </w:tc>
        <w:tc>
          <w:tcPr>
            <w:tcW w:w="1842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Сдоба</w:t>
            </w:r>
          </w:p>
        </w:tc>
        <w:tc>
          <w:tcPr>
            <w:tcW w:w="1134" w:type="dxa"/>
            <w:vAlign w:val="center"/>
          </w:tcPr>
          <w:p w:rsidR="00D120B0" w:rsidRPr="004B7F95" w:rsidRDefault="00D120B0" w:rsidP="00D120B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vAlign w:val="center"/>
          </w:tcPr>
          <w:p w:rsidR="00D120B0" w:rsidRPr="00534AB2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11</w:t>
            </w:r>
          </w:p>
        </w:tc>
        <w:tc>
          <w:tcPr>
            <w:tcW w:w="1560" w:type="dxa"/>
            <w:vAlign w:val="center"/>
          </w:tcPr>
          <w:p w:rsidR="00D120B0" w:rsidRPr="00534AB2" w:rsidRDefault="00D120B0" w:rsidP="00D120B0">
            <w:pPr>
              <w:pStyle w:val="Default"/>
              <w:jc w:val="center"/>
              <w:rPr>
                <w:rFonts w:cs="KEENJA+TimesNewRoman"/>
                <w:sz w:val="22"/>
                <w:szCs w:val="22"/>
              </w:rPr>
            </w:pPr>
            <w:r>
              <w:rPr>
                <w:rFonts w:cs="KEENJA+TimesNewRoman"/>
                <w:sz w:val="22"/>
                <w:szCs w:val="22"/>
              </w:rPr>
              <w:t>30</w:t>
            </w:r>
          </w:p>
        </w:tc>
        <w:tc>
          <w:tcPr>
            <w:tcW w:w="1155" w:type="dxa"/>
          </w:tcPr>
          <w:p w:rsidR="00D120B0" w:rsidRPr="004B7F95" w:rsidRDefault="00D120B0" w:rsidP="00D120B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9F72E8" w:rsidRPr="009F72E8" w:rsidRDefault="009F72E8" w:rsidP="00D120B0">
      <w:pPr>
        <w:pStyle w:val="21"/>
        <w:spacing w:line="360" w:lineRule="auto"/>
        <w:ind w:left="0"/>
        <w:jc w:val="both"/>
        <w:rPr>
          <w:b/>
        </w:rPr>
      </w:pPr>
      <w:r w:rsidRPr="009F72E8">
        <w:rPr>
          <w:b/>
        </w:rPr>
        <w:t>Решение:</w:t>
      </w:r>
    </w:p>
    <w:p w:rsidR="009F72E8" w:rsidRDefault="009F72E8" w:rsidP="009F72E8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</w:pPr>
      <w:r w:rsidRPr="009F72E8">
        <w:t>Разработ</w:t>
      </w:r>
      <w:r w:rsidR="00EF07DF">
        <w:t>айте</w:t>
      </w:r>
      <w:r w:rsidRPr="009F72E8">
        <w:t xml:space="preserve"> макет таблицы</w:t>
      </w:r>
      <w:r>
        <w:t xml:space="preserve"> и</w:t>
      </w:r>
      <w:r w:rsidRPr="009F72E8">
        <w:t xml:space="preserve"> занести исходные данные</w:t>
      </w:r>
      <w:r>
        <w:t xml:space="preserve"> по образцу. Имен</w:t>
      </w:r>
      <w:r w:rsidR="00E01731">
        <w:t>уйте</w:t>
      </w:r>
      <w:r>
        <w:t xml:space="preserve"> лист «исходные данные»:</w:t>
      </w:r>
    </w:p>
    <w:p w:rsidR="009F72E8" w:rsidRDefault="00012932" w:rsidP="009F72E8">
      <w:pPr>
        <w:pStyle w:val="21"/>
        <w:spacing w:line="360" w:lineRule="auto"/>
        <w:ind w:left="720"/>
        <w:jc w:val="center"/>
      </w:pPr>
      <w:r>
        <w:rPr>
          <w:noProof/>
        </w:rPr>
        <w:drawing>
          <wp:inline distT="0" distB="0" distL="0" distR="0">
            <wp:extent cx="4986020" cy="2889885"/>
            <wp:effectExtent l="19050" t="0" r="508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020" cy="288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2E8" w:rsidRDefault="00EF07DF" w:rsidP="00605312">
      <w:pPr>
        <w:pStyle w:val="21"/>
        <w:numPr>
          <w:ilvl w:val="0"/>
          <w:numId w:val="1"/>
        </w:numPr>
        <w:spacing w:line="240" w:lineRule="auto"/>
        <w:jc w:val="both"/>
      </w:pPr>
      <w:r>
        <w:lastRenderedPageBreak/>
        <w:t xml:space="preserve">Занесите </w:t>
      </w:r>
      <w:r w:rsidRPr="009F72E8">
        <w:t>расчетные форму</w:t>
      </w:r>
      <w:r>
        <w:t>лы в ячейки электронной таблицы:</w:t>
      </w:r>
    </w:p>
    <w:p w:rsidR="009F72E8" w:rsidRPr="00D120B0" w:rsidRDefault="00012932" w:rsidP="00605312">
      <w:pPr>
        <w:pStyle w:val="21"/>
        <w:numPr>
          <w:ilvl w:val="0"/>
          <w:numId w:val="1"/>
        </w:num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44450</wp:posOffset>
            </wp:positionV>
            <wp:extent cx="3048000" cy="2196465"/>
            <wp:effectExtent l="19050" t="0" r="0" b="0"/>
            <wp:wrapSquare wrapText="bothSides"/>
            <wp:docPr id="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7DF" w:rsidRPr="00EF07DF">
        <w:t>Д</w:t>
      </w:r>
      <w:r w:rsidR="00EF07DF">
        <w:t xml:space="preserve">ля создания сводной таблицы на вкладке </w:t>
      </w:r>
      <w:r w:rsidR="00EF07DF" w:rsidRPr="00EF07DF">
        <w:rPr>
          <w:b/>
        </w:rPr>
        <w:t>Вставка</w:t>
      </w:r>
      <w:r w:rsidR="00EF07DF">
        <w:t xml:space="preserve"> в поле </w:t>
      </w:r>
      <w:r w:rsidR="00EF07DF" w:rsidRPr="00EF07DF">
        <w:rPr>
          <w:b/>
        </w:rPr>
        <w:t>Таблица</w:t>
      </w:r>
      <w:r w:rsidR="00EF07DF">
        <w:t xml:space="preserve"> выберите</w:t>
      </w:r>
      <w:r w:rsidR="00EF07DF" w:rsidRPr="00EF07DF">
        <w:t xml:space="preserve"> пункт </w:t>
      </w:r>
      <w:r w:rsidR="00EF07DF" w:rsidRPr="00EF07DF">
        <w:rPr>
          <w:b/>
        </w:rPr>
        <w:t>Сводная таблица</w:t>
      </w:r>
      <w:r w:rsidR="00EF07DF">
        <w:t>:</w:t>
      </w:r>
    </w:p>
    <w:p w:rsidR="001901D1" w:rsidRPr="0050057A" w:rsidRDefault="00012932" w:rsidP="00EF07DF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35560</wp:posOffset>
            </wp:positionV>
            <wp:extent cx="1898015" cy="1483995"/>
            <wp:effectExtent l="19050" t="0" r="6985" b="0"/>
            <wp:wrapTight wrapText="bothSides">
              <wp:wrapPolygon edited="0">
                <wp:start x="-217" y="0"/>
                <wp:lineTo x="-217" y="21350"/>
                <wp:lineTo x="21679" y="21350"/>
                <wp:lineTo x="21679" y="0"/>
                <wp:lineTo x="-217" y="0"/>
              </wp:wrapPolygon>
            </wp:wrapTight>
            <wp:docPr id="2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057A" w:rsidRDefault="0050057A">
      <w:pPr>
        <w:rPr>
          <w:noProof/>
          <w:lang w:eastAsia="ru-RU"/>
        </w:rPr>
      </w:pPr>
    </w:p>
    <w:p w:rsidR="0050057A" w:rsidRDefault="0050057A">
      <w:pPr>
        <w:rPr>
          <w:noProof/>
          <w:lang w:eastAsia="ru-RU"/>
        </w:rPr>
      </w:pPr>
    </w:p>
    <w:p w:rsidR="0050057A" w:rsidRDefault="0050057A">
      <w:pPr>
        <w:rPr>
          <w:noProof/>
          <w:lang w:eastAsia="ru-RU"/>
        </w:rPr>
      </w:pPr>
    </w:p>
    <w:p w:rsidR="0050057A" w:rsidRDefault="0050057A">
      <w:pPr>
        <w:rPr>
          <w:noProof/>
          <w:lang w:eastAsia="ru-RU"/>
        </w:rPr>
      </w:pPr>
    </w:p>
    <w:p w:rsidR="002353F7" w:rsidRPr="002353F7" w:rsidRDefault="00605312" w:rsidP="002353F7">
      <w:pPr>
        <w:pStyle w:val="21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t xml:space="preserve">В открывшемся диалоговом окне </w:t>
      </w:r>
      <w:r w:rsidRPr="002353F7">
        <w:rPr>
          <w:i/>
        </w:rPr>
        <w:t>«Создание сводной таблицы»</w:t>
      </w:r>
      <w:r>
        <w:t xml:space="preserve"> </w:t>
      </w:r>
      <w:r w:rsidR="00EF07DF" w:rsidRPr="002353F7">
        <w:t xml:space="preserve">необходимо указать источник данных, которым может являться </w:t>
      </w:r>
      <w:r>
        <w:t>таблица</w:t>
      </w:r>
      <w:r w:rsidR="00EF07DF" w:rsidRPr="002353F7">
        <w:t xml:space="preserve"> MS Excel</w:t>
      </w:r>
      <w:r>
        <w:t xml:space="preserve"> или диапазон ячеек</w:t>
      </w:r>
      <w:r w:rsidR="00EF07DF" w:rsidRPr="002353F7">
        <w:t xml:space="preserve">, </w:t>
      </w:r>
      <w:r w:rsidR="002353F7">
        <w:t>либо</w:t>
      </w:r>
      <w:r>
        <w:t xml:space="preserve"> </w:t>
      </w:r>
      <w:r w:rsidR="00EF07DF" w:rsidRPr="002353F7">
        <w:t xml:space="preserve">внешний источник данных. </w:t>
      </w:r>
      <w:r>
        <w:t>Кроме того</w:t>
      </w:r>
      <w:r w:rsidR="00EF07DF" w:rsidRPr="002353F7">
        <w:t xml:space="preserve"> </w:t>
      </w:r>
      <w:r>
        <w:t>следует</w:t>
      </w:r>
      <w:r w:rsidR="00EF07DF" w:rsidRPr="002353F7">
        <w:t xml:space="preserve"> указать </w:t>
      </w:r>
      <w:r>
        <w:t>место размещения отчета сводной таблицы</w:t>
      </w:r>
      <w:r w:rsidR="00EF07DF" w:rsidRPr="002353F7">
        <w:t xml:space="preserve">: </w:t>
      </w:r>
      <w:r>
        <w:t>на новый лист, либо на существующий лист</w:t>
      </w:r>
      <w:r w:rsidR="002353F7">
        <w:t>.</w:t>
      </w:r>
    </w:p>
    <w:p w:rsidR="002353F7" w:rsidRDefault="00012932" w:rsidP="002353F7">
      <w:pPr>
        <w:pStyle w:val="21"/>
        <w:spacing w:line="240" w:lineRule="auto"/>
        <w:ind w:left="720" w:hanging="11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425450</wp:posOffset>
            </wp:positionV>
            <wp:extent cx="3742055" cy="2396490"/>
            <wp:effectExtent l="19050" t="0" r="0" b="0"/>
            <wp:wrapTight wrapText="bothSides">
              <wp:wrapPolygon edited="0">
                <wp:start x="-110" y="0"/>
                <wp:lineTo x="-110" y="21463"/>
                <wp:lineTo x="21552" y="21463"/>
                <wp:lineTo x="21552" y="0"/>
                <wp:lineTo x="-110" y="0"/>
              </wp:wrapPolygon>
            </wp:wrapTight>
            <wp:docPr id="30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239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53F7">
        <w:t>Укажем</w:t>
      </w:r>
      <w:r w:rsidR="002353F7" w:rsidRPr="002353F7">
        <w:t xml:space="preserve"> диапазон, содержащий исходные данные. Диапазон можно задать в строке ввода с клавиатуры, указав адрес левой верхней ячейки и через двоеточие – адрес правой нижней ячейки диапазона, можно выделить диапазон с помощью </w:t>
      </w:r>
      <w:r w:rsidR="002353F7">
        <w:t>мыши непосредственно в таблице.</w:t>
      </w:r>
    </w:p>
    <w:p w:rsidR="000B5271" w:rsidRDefault="002353F7" w:rsidP="002353F7">
      <w:pPr>
        <w:pStyle w:val="21"/>
        <w:spacing w:line="240" w:lineRule="auto"/>
        <w:ind w:left="720"/>
        <w:jc w:val="both"/>
      </w:pPr>
      <w:r w:rsidRPr="002353F7">
        <w:t xml:space="preserve">Если </w:t>
      </w:r>
      <w:r>
        <w:t>диалоговое окно</w:t>
      </w:r>
      <w:r w:rsidRPr="002353F7">
        <w:t xml:space="preserve"> мешает выделению, его можно свернуть, нажав на кнопку </w:t>
      </w:r>
      <w:r w:rsidRPr="002353F7">
        <w:rPr>
          <w:i/>
        </w:rPr>
        <w:t>«Свернуть окно»</w:t>
      </w:r>
      <w:r w:rsidRPr="002353F7">
        <w:t xml:space="preserve"> рядом с полем ввода, а затем восстановить окно мастера при помощи кнопки </w:t>
      </w:r>
      <w:r w:rsidRPr="002353F7">
        <w:rPr>
          <w:i/>
        </w:rPr>
        <w:t>«Развернуть окно»</w:t>
      </w:r>
      <w:r w:rsidRPr="002353F7">
        <w:t xml:space="preserve">. Если данные находятся в другом файле, нужно </w:t>
      </w:r>
      <w:r>
        <w:t>воспользоваться кнопкой</w:t>
      </w:r>
      <w:r w:rsidRPr="002353F7">
        <w:t xml:space="preserve"> </w:t>
      </w:r>
      <w:r w:rsidRPr="002353F7">
        <w:rPr>
          <w:i/>
        </w:rPr>
        <w:t>«Выбрать подключение…»</w:t>
      </w:r>
      <w:r>
        <w:t>.</w:t>
      </w:r>
      <w:r w:rsidR="000B5271">
        <w:t xml:space="preserve"> </w:t>
      </w:r>
      <w:r w:rsidRPr="002353F7">
        <w:t xml:space="preserve">В нашем случае </w:t>
      </w:r>
      <w:r w:rsidR="009B182A" w:rsidRPr="009B182A">
        <w:t>следует</w:t>
      </w:r>
      <w:r w:rsidRPr="002353F7">
        <w:t xml:space="preserve"> задать диапазон A1:G9, т.е. всю рабочую область листа</w:t>
      </w:r>
      <w:r w:rsidR="000B5271">
        <w:t>.</w:t>
      </w:r>
    </w:p>
    <w:p w:rsidR="009B182A" w:rsidRDefault="000B5271" w:rsidP="002353F7">
      <w:pPr>
        <w:pStyle w:val="21"/>
        <w:spacing w:line="240" w:lineRule="auto"/>
        <w:ind w:left="720"/>
        <w:jc w:val="both"/>
      </w:pPr>
      <w:r>
        <w:t>В следующем пункте</w:t>
      </w:r>
      <w:r w:rsidRPr="000B5271">
        <w:t xml:space="preserve"> необходимо указать, где будет размещена сводная таблица – на новом листе книги или на существующем листе. Если сводная таблица размещается на существующем листе, то в поле ввод требуется задать ссылку на ячейку, с позиции которой будет вставлена таблица. </w:t>
      </w:r>
      <w:r>
        <w:t>Р</w:t>
      </w:r>
      <w:r w:rsidRPr="000B5271">
        <w:t xml:space="preserve">азместим таблицу на </w:t>
      </w:r>
      <w:r w:rsidRPr="00B935D5">
        <w:rPr>
          <w:i/>
        </w:rPr>
        <w:t>новом листе</w:t>
      </w:r>
      <w:r>
        <w:t xml:space="preserve"> и нажмем</w:t>
      </w:r>
      <w:r w:rsidR="009B182A">
        <w:t xml:space="preserve"> </w:t>
      </w:r>
      <w:r w:rsidR="009B182A" w:rsidRPr="00B935D5">
        <w:rPr>
          <w:i/>
        </w:rPr>
        <w:t>OK</w:t>
      </w:r>
      <w:r w:rsidR="009B182A">
        <w:t>.</w:t>
      </w:r>
    </w:p>
    <w:p w:rsidR="000B5271" w:rsidRDefault="004D05EE" w:rsidP="004D05EE">
      <w:pPr>
        <w:pStyle w:val="21"/>
        <w:numPr>
          <w:ilvl w:val="0"/>
          <w:numId w:val="1"/>
        </w:numPr>
        <w:spacing w:line="240" w:lineRule="auto"/>
        <w:jc w:val="both"/>
      </w:pPr>
      <w:r w:rsidRPr="004D05EE">
        <w:t xml:space="preserve">На </w:t>
      </w:r>
      <w:r>
        <w:t>следующем этапе</w:t>
      </w:r>
      <w:r w:rsidRPr="004D05EE">
        <w:t xml:space="preserve"> </w:t>
      </w:r>
      <w:r>
        <w:t>создается</w:t>
      </w:r>
      <w:r w:rsidRPr="004D05EE">
        <w:t xml:space="preserve"> макет сводной таблицы.</w:t>
      </w:r>
      <w:r>
        <w:t xml:space="preserve"> </w:t>
      </w:r>
      <w:r w:rsidRPr="004D05EE">
        <w:t xml:space="preserve">Для формирования макета необходимо </w:t>
      </w:r>
      <w:r>
        <w:t xml:space="preserve">выбрать поля для добавления в отчет и </w:t>
      </w:r>
      <w:r w:rsidRPr="004D05EE">
        <w:t xml:space="preserve">перетащить кнопки полей в области сводной таблицы: в </w:t>
      </w:r>
      <w:r>
        <w:t>фильтр отчета</w:t>
      </w:r>
      <w:r w:rsidRPr="004D05EE">
        <w:t xml:space="preserve"> – дату, в </w:t>
      </w:r>
      <w:r>
        <w:t>названия строк</w:t>
      </w:r>
      <w:r w:rsidRPr="004D05EE">
        <w:t xml:space="preserve"> таблицы – наименование товара, в </w:t>
      </w:r>
      <w:r>
        <w:t xml:space="preserve">названия </w:t>
      </w:r>
      <w:r w:rsidRPr="004D05EE">
        <w:t>столб</w:t>
      </w:r>
      <w:r>
        <w:t>цов</w:t>
      </w:r>
      <w:r w:rsidRPr="004D05EE">
        <w:t xml:space="preserve"> – поставщика, в область </w:t>
      </w:r>
      <w:r w:rsidR="007B2A79">
        <w:t>значений</w:t>
      </w:r>
      <w:r w:rsidRPr="004D05EE">
        <w:t xml:space="preserve"> – количество и сумму (по их значениям будет проводиться агрегирование, по умолчанию – суммирование).</w:t>
      </w:r>
      <w:r w:rsidR="00E01731">
        <w:t xml:space="preserve"> Именуйте лист «сводная таблица»</w:t>
      </w:r>
      <w:r w:rsidR="00A37B35">
        <w:t>:</w:t>
      </w:r>
    </w:p>
    <w:p w:rsidR="00B316BF" w:rsidRDefault="00012932" w:rsidP="005A60B8">
      <w:pPr>
        <w:pStyle w:val="21"/>
        <w:spacing w:line="240" w:lineRule="auto"/>
        <w:ind w:left="720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339715" cy="35712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357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0B8" w:rsidRDefault="00012932" w:rsidP="001F623F">
      <w:pPr>
        <w:pStyle w:val="21"/>
        <w:numPr>
          <w:ilvl w:val="0"/>
          <w:numId w:val="1"/>
        </w:num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31750</wp:posOffset>
            </wp:positionV>
            <wp:extent cx="1864995" cy="2155190"/>
            <wp:effectExtent l="19050" t="0" r="1905" b="0"/>
            <wp:wrapTight wrapText="bothSides">
              <wp:wrapPolygon edited="0">
                <wp:start x="-221" y="0"/>
                <wp:lineTo x="-221" y="21384"/>
                <wp:lineTo x="21622" y="21384"/>
                <wp:lineTo x="21622" y="0"/>
                <wp:lineTo x="-221" y="0"/>
              </wp:wrapPolygon>
            </wp:wrapTight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995" cy="215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60B8">
        <w:rPr>
          <w:noProof/>
        </w:rPr>
        <w:t>Полученный отчет легко модифицируется перемещением полей сводной таблицы между областями</w:t>
      </w:r>
      <w:r w:rsidR="007B1F8C">
        <w:rPr>
          <w:noProof/>
        </w:rPr>
        <w:t>:</w:t>
      </w:r>
    </w:p>
    <w:p w:rsidR="00B3082E" w:rsidRDefault="00B3082E" w:rsidP="00B3082E">
      <w:pPr>
        <w:pStyle w:val="21"/>
        <w:spacing w:line="240" w:lineRule="auto"/>
        <w:ind w:left="720"/>
        <w:jc w:val="both"/>
      </w:pPr>
      <w:r w:rsidRPr="00B3082E">
        <w:rPr>
          <w:b/>
        </w:rPr>
        <w:t>Приемы работы с отчетом сводной таблицы</w:t>
      </w:r>
    </w:p>
    <w:p w:rsidR="00A37B35" w:rsidRPr="00A37B35" w:rsidRDefault="00A37B35" w:rsidP="00A37B35">
      <w:pPr>
        <w:pStyle w:val="21"/>
        <w:numPr>
          <w:ilvl w:val="0"/>
          <w:numId w:val="1"/>
        </w:numPr>
        <w:spacing w:line="240" w:lineRule="auto"/>
        <w:jc w:val="both"/>
      </w:pPr>
      <w:r w:rsidRPr="00A37B35">
        <w:t>Если требуется изменить операцию агрегирования данных в сводной таблице, надо установить курсор в поле данных, для которого изменяется операция</w:t>
      </w:r>
      <w:r w:rsidR="00017D03">
        <w:t xml:space="preserve"> (это поле расположено в области </w:t>
      </w:r>
      <w:r w:rsidR="00017D03" w:rsidRPr="00017D03">
        <w:rPr>
          <w:i/>
        </w:rPr>
        <w:t>Значения</w:t>
      </w:r>
      <w:r w:rsidR="00017D03">
        <w:t>)</w:t>
      </w:r>
      <w:r w:rsidRPr="00A37B35">
        <w:t>, нажать кнопку</w:t>
      </w:r>
      <w:r w:rsidR="00017D03">
        <w:t xml:space="preserve"> справа – «треугольник»</w:t>
      </w:r>
      <w:r w:rsidRPr="00A37B35">
        <w:t xml:space="preserve"> </w:t>
      </w:r>
      <w:r w:rsidR="00017D03">
        <w:t xml:space="preserve">и выбрать пункт </w:t>
      </w:r>
      <w:r w:rsidRPr="00A37B35">
        <w:t>«Параметры пол</w:t>
      </w:r>
      <w:r w:rsidR="00017D03">
        <w:t>ей значений</w:t>
      </w:r>
      <w:r w:rsidRPr="00A37B35">
        <w:t>» на панели инструментов сводной таблицы. Будет открыто окно вычисления полей сводной таблицы.</w:t>
      </w:r>
    </w:p>
    <w:p w:rsidR="00A37B35" w:rsidRPr="00A37B35" w:rsidRDefault="00A37B35" w:rsidP="00A37B35">
      <w:pPr>
        <w:pStyle w:val="21"/>
        <w:numPr>
          <w:ilvl w:val="0"/>
          <w:numId w:val="1"/>
        </w:numPr>
        <w:spacing w:line="240" w:lineRule="auto"/>
        <w:jc w:val="both"/>
      </w:pPr>
      <w:r w:rsidRPr="00A37B35">
        <w:t xml:space="preserve">В </w:t>
      </w:r>
      <w:r w:rsidR="00017D03">
        <w:t>открывшемся</w:t>
      </w:r>
      <w:r w:rsidRPr="00A37B35">
        <w:t xml:space="preserve"> окне </w:t>
      </w:r>
      <w:r w:rsidR="00017D03">
        <w:t xml:space="preserve">«Параметры поля значений» </w:t>
      </w:r>
      <w:r w:rsidRPr="00A37B35">
        <w:t>надо выбрать необходимую операцию агрегирования (например, количество значений, среднее значение и</w:t>
      </w:r>
      <w:r w:rsidR="00017D03">
        <w:t xml:space="preserve"> </w:t>
      </w:r>
      <w:r w:rsidRPr="00A37B35">
        <w:t>т.д.) и нажать кнопку ОК.</w:t>
      </w:r>
    </w:p>
    <w:p w:rsidR="004120D7" w:rsidRDefault="00A37B35" w:rsidP="00A37B35">
      <w:pPr>
        <w:pStyle w:val="21"/>
        <w:numPr>
          <w:ilvl w:val="0"/>
          <w:numId w:val="1"/>
        </w:numPr>
        <w:spacing w:line="240" w:lineRule="auto"/>
        <w:jc w:val="both"/>
      </w:pPr>
      <w:r w:rsidRPr="00A37B35">
        <w:t xml:space="preserve">Для отображения агрегированных данных по конкретной дате </w:t>
      </w:r>
      <w:r w:rsidR="004120D7">
        <w:t xml:space="preserve">используется фильтр: </w:t>
      </w:r>
      <w:r w:rsidRPr="00A37B35">
        <w:t>наж</w:t>
      </w:r>
      <w:r w:rsidR="00B3082E">
        <w:t xml:space="preserve">мите </w:t>
      </w:r>
      <w:r w:rsidRPr="00A37B35">
        <w:t xml:space="preserve">на кнопку списка рядом с полем «Дата» </w:t>
      </w:r>
      <w:r w:rsidR="00B3082E">
        <w:t xml:space="preserve">в ячейке B1 </w:t>
      </w:r>
      <w:r w:rsidRPr="00A37B35">
        <w:t>(область страницы сводной таблицы) и выб</w:t>
      </w:r>
      <w:r w:rsidR="00B3082E" w:rsidRPr="00B3082E">
        <w:t>ерите</w:t>
      </w:r>
      <w:r w:rsidRPr="00A37B35">
        <w:t xml:space="preserve"> </w:t>
      </w:r>
      <w:r w:rsidR="00017D03">
        <w:t xml:space="preserve">из открывшегося списка </w:t>
      </w:r>
      <w:r w:rsidRPr="00A37B35">
        <w:t xml:space="preserve">интересующую </w:t>
      </w:r>
      <w:r w:rsidR="00B3082E">
        <w:t xml:space="preserve">вас </w:t>
      </w:r>
      <w:r w:rsidRPr="00A37B35">
        <w:t>дату.</w:t>
      </w:r>
    </w:p>
    <w:p w:rsidR="00A37B35" w:rsidRPr="00A37B35" w:rsidRDefault="004120D7" w:rsidP="00A37B35">
      <w:pPr>
        <w:pStyle w:val="21"/>
        <w:numPr>
          <w:ilvl w:val="0"/>
          <w:numId w:val="1"/>
        </w:numPr>
        <w:spacing w:line="240" w:lineRule="auto"/>
        <w:jc w:val="both"/>
      </w:pPr>
      <w:r>
        <w:t>В созданном нами отчете также доступны фильтры по полям Наименование товара – «Названия строк» и Поставщик – «Названия столбцов».</w:t>
      </w:r>
    </w:p>
    <w:p w:rsidR="00A37B35" w:rsidRPr="00A37B35" w:rsidRDefault="004120D7" w:rsidP="00A37B35">
      <w:pPr>
        <w:pStyle w:val="21"/>
        <w:numPr>
          <w:ilvl w:val="0"/>
          <w:numId w:val="1"/>
        </w:numPr>
        <w:spacing w:line="240" w:lineRule="auto"/>
        <w:jc w:val="both"/>
      </w:pPr>
      <w:r>
        <w:t>С помощью фильтров, например,  м</w:t>
      </w:r>
      <w:r w:rsidR="00A37B35" w:rsidRPr="00A37B35">
        <w:t>ожно скрыть отдельные строки и столбцы сводной таблицы. Для этого надо нажать на кнопку списка в заголовочной части столбцов или строк сводной таблицы и снять пометки выделения для скрываемых данных в появившемся списке.</w:t>
      </w:r>
    </w:p>
    <w:p w:rsidR="001F623F" w:rsidRPr="00A37B35" w:rsidRDefault="002C64AA" w:rsidP="00A37B35">
      <w:pPr>
        <w:pStyle w:val="21"/>
        <w:numPr>
          <w:ilvl w:val="0"/>
          <w:numId w:val="1"/>
        </w:numPr>
        <w:spacing w:line="240" w:lineRule="auto"/>
        <w:jc w:val="both"/>
      </w:pPr>
      <w:r>
        <w:t xml:space="preserve"> В ходе выполнения задания вами должна быть создана сводная таблица следующего вида:</w:t>
      </w:r>
    </w:p>
    <w:p w:rsidR="007A50DC" w:rsidRDefault="00012932" w:rsidP="002C64AA">
      <w:pPr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76645" cy="376110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376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4AA" w:rsidRPr="009B46D9" w:rsidRDefault="009B46D9" w:rsidP="009B46D9">
      <w:pPr>
        <w:jc w:val="both"/>
        <w:rPr>
          <w:rFonts w:ascii="Times New Roman" w:hAnsi="Times New Roman"/>
          <w:b/>
          <w:sz w:val="28"/>
          <w:szCs w:val="28"/>
        </w:rPr>
      </w:pPr>
      <w:r w:rsidRPr="009B46D9">
        <w:rPr>
          <w:rFonts w:ascii="Times New Roman" w:hAnsi="Times New Roman"/>
          <w:b/>
          <w:sz w:val="28"/>
          <w:szCs w:val="28"/>
        </w:rPr>
        <w:t>Сохраните результат в файле</w:t>
      </w:r>
      <w:r w:rsidR="002651EC">
        <w:rPr>
          <w:rFonts w:ascii="Times New Roman" w:hAnsi="Times New Roman"/>
          <w:b/>
          <w:sz w:val="28"/>
          <w:szCs w:val="28"/>
        </w:rPr>
        <w:t>, именованном по образцу:</w:t>
      </w:r>
      <w:r w:rsidRPr="009B46D9">
        <w:rPr>
          <w:rFonts w:ascii="Times New Roman" w:hAnsi="Times New Roman"/>
          <w:b/>
          <w:sz w:val="28"/>
          <w:szCs w:val="28"/>
        </w:rPr>
        <w:t xml:space="preserve"> «</w:t>
      </w:r>
      <w:r w:rsidR="006321BE" w:rsidRPr="006321BE">
        <w:rPr>
          <w:rFonts w:ascii="Times New Roman" w:hAnsi="Times New Roman"/>
          <w:b/>
          <w:sz w:val="28"/>
          <w:szCs w:val="28"/>
        </w:rPr>
        <w:t>№группы_ФИО_Bsvodn</w:t>
      </w:r>
      <w:r w:rsidRPr="009B46D9">
        <w:rPr>
          <w:rFonts w:ascii="Times New Roman" w:hAnsi="Times New Roman"/>
          <w:b/>
          <w:sz w:val="28"/>
          <w:szCs w:val="28"/>
        </w:rPr>
        <w:t>»</w:t>
      </w:r>
      <w:r w:rsidR="006321BE">
        <w:rPr>
          <w:rFonts w:ascii="Times New Roman" w:hAnsi="Times New Roman"/>
          <w:b/>
          <w:sz w:val="28"/>
          <w:szCs w:val="28"/>
        </w:rPr>
        <w:t>, например</w:t>
      </w:r>
      <w:r w:rsidR="002651EC">
        <w:rPr>
          <w:rFonts w:ascii="Times New Roman" w:hAnsi="Times New Roman"/>
          <w:b/>
          <w:sz w:val="28"/>
          <w:szCs w:val="28"/>
        </w:rPr>
        <w:t xml:space="preserve"> –</w:t>
      </w:r>
      <w:r w:rsidR="006321BE">
        <w:rPr>
          <w:rFonts w:ascii="Times New Roman" w:hAnsi="Times New Roman"/>
          <w:b/>
          <w:sz w:val="28"/>
          <w:szCs w:val="28"/>
        </w:rPr>
        <w:t xml:space="preserve"> </w:t>
      </w:r>
      <w:r w:rsidR="006321BE" w:rsidRPr="006321BE">
        <w:rPr>
          <w:rFonts w:ascii="Times New Roman" w:hAnsi="Times New Roman"/>
          <w:b/>
          <w:sz w:val="28"/>
          <w:szCs w:val="28"/>
        </w:rPr>
        <w:t>“</w:t>
      </w:r>
      <w:r w:rsidR="006321BE">
        <w:rPr>
          <w:rFonts w:ascii="Times New Roman" w:hAnsi="Times New Roman"/>
          <w:b/>
          <w:sz w:val="28"/>
          <w:szCs w:val="28"/>
        </w:rPr>
        <w:t>5331_ПупкинИИ_Bsvodn</w:t>
      </w:r>
      <w:r w:rsidR="006321BE" w:rsidRPr="002651EC">
        <w:rPr>
          <w:rFonts w:ascii="Times New Roman" w:hAnsi="Times New Roman"/>
          <w:b/>
          <w:sz w:val="28"/>
          <w:szCs w:val="28"/>
        </w:rPr>
        <w:t>”</w:t>
      </w:r>
      <w:r w:rsidRPr="009B46D9">
        <w:rPr>
          <w:rFonts w:ascii="Times New Roman" w:hAnsi="Times New Roman"/>
          <w:b/>
          <w:sz w:val="28"/>
          <w:szCs w:val="28"/>
        </w:rPr>
        <w:t>.</w:t>
      </w:r>
    </w:p>
    <w:sectPr w:rsidR="002C64AA" w:rsidRPr="009B46D9" w:rsidSect="009F72E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4C4" w:rsidRDefault="00DA34C4" w:rsidP="00A10E70">
      <w:pPr>
        <w:spacing w:after="0" w:line="240" w:lineRule="auto"/>
      </w:pPr>
      <w:r>
        <w:separator/>
      </w:r>
    </w:p>
  </w:endnote>
  <w:endnote w:type="continuationSeparator" w:id="1">
    <w:p w:rsidR="00DA34C4" w:rsidRDefault="00DA34C4" w:rsidP="00A10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KEENJ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4C4" w:rsidRDefault="00DA34C4" w:rsidP="00A10E70">
      <w:pPr>
        <w:spacing w:after="0" w:line="240" w:lineRule="auto"/>
      </w:pPr>
      <w:r>
        <w:separator/>
      </w:r>
    </w:p>
  </w:footnote>
  <w:footnote w:type="continuationSeparator" w:id="1">
    <w:p w:rsidR="00DA34C4" w:rsidRDefault="00DA34C4" w:rsidP="00A10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040DB"/>
    <w:multiLevelType w:val="hybridMultilevel"/>
    <w:tmpl w:val="FDDEE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77C"/>
    <w:rsid w:val="00012932"/>
    <w:rsid w:val="00017D03"/>
    <w:rsid w:val="000B5271"/>
    <w:rsid w:val="001901D1"/>
    <w:rsid w:val="001F623F"/>
    <w:rsid w:val="002051B9"/>
    <w:rsid w:val="002350DD"/>
    <w:rsid w:val="002353F7"/>
    <w:rsid w:val="002651EC"/>
    <w:rsid w:val="00296F39"/>
    <w:rsid w:val="002974CA"/>
    <w:rsid w:val="002A177C"/>
    <w:rsid w:val="002C64AA"/>
    <w:rsid w:val="002F687D"/>
    <w:rsid w:val="00301F42"/>
    <w:rsid w:val="00314F88"/>
    <w:rsid w:val="00373682"/>
    <w:rsid w:val="003909A9"/>
    <w:rsid w:val="004120D7"/>
    <w:rsid w:val="0046530F"/>
    <w:rsid w:val="004D05EE"/>
    <w:rsid w:val="0050057A"/>
    <w:rsid w:val="005A60B8"/>
    <w:rsid w:val="00605312"/>
    <w:rsid w:val="006321BE"/>
    <w:rsid w:val="006537FC"/>
    <w:rsid w:val="007A50DC"/>
    <w:rsid w:val="007B1F8C"/>
    <w:rsid w:val="007B2A79"/>
    <w:rsid w:val="00854364"/>
    <w:rsid w:val="00910B32"/>
    <w:rsid w:val="009B182A"/>
    <w:rsid w:val="009B46D9"/>
    <w:rsid w:val="009F72E8"/>
    <w:rsid w:val="00A10E70"/>
    <w:rsid w:val="00A37B35"/>
    <w:rsid w:val="00B3082E"/>
    <w:rsid w:val="00B316BF"/>
    <w:rsid w:val="00B935D5"/>
    <w:rsid w:val="00C27025"/>
    <w:rsid w:val="00C7412C"/>
    <w:rsid w:val="00C94370"/>
    <w:rsid w:val="00D1094B"/>
    <w:rsid w:val="00D120B0"/>
    <w:rsid w:val="00DA34C4"/>
    <w:rsid w:val="00DB171F"/>
    <w:rsid w:val="00E01731"/>
    <w:rsid w:val="00EF07DF"/>
    <w:rsid w:val="00FC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0057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0057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1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0E70"/>
  </w:style>
  <w:style w:type="paragraph" w:styleId="a7">
    <w:name w:val="footer"/>
    <w:basedOn w:val="a"/>
    <w:link w:val="a8"/>
    <w:uiPriority w:val="99"/>
    <w:semiHidden/>
    <w:unhideWhenUsed/>
    <w:rsid w:val="00A1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0E70"/>
  </w:style>
  <w:style w:type="character" w:customStyle="1" w:styleId="20">
    <w:name w:val="Заголовок 2 Знак"/>
    <w:basedOn w:val="a0"/>
    <w:link w:val="2"/>
    <w:uiPriority w:val="9"/>
    <w:rsid w:val="0050057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0057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D120B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120B0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D120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1F69A-3F80-422D-8563-A4298506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4</cp:revision>
  <dcterms:created xsi:type="dcterms:W3CDTF">2009-03-01T15:36:00Z</dcterms:created>
  <dcterms:modified xsi:type="dcterms:W3CDTF">2009-03-01T15:43:00Z</dcterms:modified>
</cp:coreProperties>
</file>